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2"/>
        <w:gridCol w:w="5189"/>
      </w:tblGrid>
      <w:tr w:rsidR="00CB12F3" w:rsidRPr="00645D5A" w:rsidTr="001628E0">
        <w:trPr>
          <w:trHeight w:val="1304"/>
        </w:trPr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CB12F3" w:rsidRPr="00645D5A" w:rsidRDefault="00CB12F3" w:rsidP="001628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nil"/>
              <w:right w:val="nil"/>
            </w:tcBorders>
          </w:tcPr>
          <w:p w:rsidR="00CB12F3" w:rsidRPr="00A43819" w:rsidRDefault="00CB12F3" w:rsidP="001628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81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</w:t>
            </w:r>
          </w:p>
          <w:p w:rsidR="00CB12F3" w:rsidRPr="00A43819" w:rsidRDefault="00CB12F3" w:rsidP="001628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819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Увельского муниципального района</w:t>
            </w:r>
          </w:p>
          <w:p w:rsidR="00CB12F3" w:rsidRPr="00A43819" w:rsidRDefault="00A43819" w:rsidP="001628E0">
            <w:pPr>
              <w:tabs>
                <w:tab w:val="left" w:pos="0"/>
              </w:tabs>
              <w:ind w:right="-58"/>
              <w:jc w:val="both"/>
              <w:rPr>
                <w:b/>
                <w:szCs w:val="28"/>
              </w:rPr>
            </w:pPr>
            <w:r w:rsidRPr="00A43819">
              <w:rPr>
                <w:b/>
                <w:szCs w:val="28"/>
              </w:rPr>
              <w:t xml:space="preserve">« </w:t>
            </w:r>
            <w:r w:rsidRPr="00A43819">
              <w:rPr>
                <w:szCs w:val="28"/>
              </w:rPr>
              <w:t xml:space="preserve">10»    января </w:t>
            </w:r>
            <w:r w:rsidR="00CB12F3" w:rsidRPr="00A43819">
              <w:rPr>
                <w:szCs w:val="28"/>
              </w:rPr>
              <w:t xml:space="preserve">  </w:t>
            </w:r>
            <w:r w:rsidR="00B95BE6" w:rsidRPr="00A43819">
              <w:rPr>
                <w:szCs w:val="28"/>
              </w:rPr>
              <w:t>2024</w:t>
            </w:r>
            <w:r w:rsidR="00CB12F3" w:rsidRPr="00A43819">
              <w:rPr>
                <w:szCs w:val="28"/>
              </w:rPr>
              <w:t xml:space="preserve"> г.  № </w:t>
            </w:r>
            <w:r w:rsidRPr="00A43819">
              <w:rPr>
                <w:szCs w:val="28"/>
              </w:rPr>
              <w:t>07</w:t>
            </w:r>
          </w:p>
        </w:tc>
      </w:tr>
    </w:tbl>
    <w:p w:rsidR="00910616" w:rsidRDefault="00910616"/>
    <w:p w:rsidR="00B95BE6" w:rsidRPr="000C174E" w:rsidRDefault="00B95BE6" w:rsidP="00B95BE6">
      <w:pPr>
        <w:jc w:val="center"/>
        <w:rPr>
          <w:b/>
          <w:bCs/>
          <w:szCs w:val="28"/>
        </w:rPr>
      </w:pPr>
      <w:r w:rsidRPr="000C174E">
        <w:rPr>
          <w:b/>
          <w:bCs/>
          <w:szCs w:val="28"/>
        </w:rPr>
        <w:t>ДОГОВОР</w:t>
      </w:r>
    </w:p>
    <w:p w:rsidR="00B95BE6" w:rsidRPr="00193FEB" w:rsidRDefault="00B95BE6" w:rsidP="00B95BE6">
      <w:pPr>
        <w:ind w:left="-426" w:right="282"/>
        <w:jc w:val="center"/>
        <w:rPr>
          <w:b/>
          <w:bCs/>
          <w:szCs w:val="28"/>
        </w:rPr>
      </w:pPr>
      <w:r w:rsidRPr="00193FEB">
        <w:rPr>
          <w:b/>
          <w:bCs/>
          <w:szCs w:val="28"/>
        </w:rPr>
        <w:t xml:space="preserve">о </w:t>
      </w:r>
      <w:r>
        <w:rPr>
          <w:b/>
          <w:bCs/>
          <w:szCs w:val="28"/>
        </w:rPr>
        <w:t xml:space="preserve"> </w:t>
      </w:r>
      <w:r w:rsidRPr="00193FEB">
        <w:rPr>
          <w:b/>
          <w:bCs/>
          <w:szCs w:val="28"/>
        </w:rPr>
        <w:t>присоединении</w:t>
      </w:r>
      <w:r>
        <w:rPr>
          <w:b/>
          <w:bCs/>
          <w:szCs w:val="28"/>
        </w:rPr>
        <w:t xml:space="preserve"> </w:t>
      </w:r>
      <w:r w:rsidRPr="00193FEB">
        <w:rPr>
          <w:b/>
          <w:bCs/>
          <w:szCs w:val="28"/>
        </w:rPr>
        <w:t xml:space="preserve"> </w:t>
      </w:r>
      <w:r w:rsidRPr="00B95BE6">
        <w:rPr>
          <w:b/>
          <w:szCs w:val="28"/>
        </w:rPr>
        <w:t xml:space="preserve">Муниципального </w:t>
      </w:r>
      <w:r>
        <w:rPr>
          <w:b/>
          <w:szCs w:val="28"/>
        </w:rPr>
        <w:t xml:space="preserve"> </w:t>
      </w:r>
      <w:r w:rsidRPr="00B95BE6">
        <w:rPr>
          <w:b/>
          <w:szCs w:val="28"/>
        </w:rPr>
        <w:t xml:space="preserve">казённого </w:t>
      </w:r>
      <w:r>
        <w:rPr>
          <w:b/>
          <w:szCs w:val="28"/>
        </w:rPr>
        <w:t xml:space="preserve"> </w:t>
      </w:r>
      <w:r w:rsidRPr="00B95BE6">
        <w:rPr>
          <w:b/>
          <w:szCs w:val="28"/>
        </w:rPr>
        <w:t xml:space="preserve">дошкольного образовательного </w:t>
      </w:r>
      <w:r w:rsidR="00E44902">
        <w:rPr>
          <w:b/>
          <w:szCs w:val="28"/>
        </w:rPr>
        <w:t xml:space="preserve"> </w:t>
      </w:r>
      <w:r w:rsidRPr="00B95BE6">
        <w:rPr>
          <w:b/>
          <w:szCs w:val="28"/>
        </w:rPr>
        <w:t>учреждения</w:t>
      </w:r>
      <w:r w:rsidR="00E44902">
        <w:rPr>
          <w:b/>
          <w:szCs w:val="28"/>
        </w:rPr>
        <w:t xml:space="preserve"> </w:t>
      </w:r>
      <w:r w:rsidRPr="00B95BE6">
        <w:rPr>
          <w:b/>
          <w:szCs w:val="28"/>
        </w:rPr>
        <w:t xml:space="preserve"> «Детский сад № 8»</w:t>
      </w:r>
      <w:r>
        <w:rPr>
          <w:b/>
          <w:szCs w:val="28"/>
        </w:rPr>
        <w:t xml:space="preserve"> </w:t>
      </w:r>
      <w:r w:rsidR="00E44902">
        <w:rPr>
          <w:b/>
          <w:szCs w:val="28"/>
        </w:rPr>
        <w:t xml:space="preserve"> </w:t>
      </w:r>
      <w:r w:rsidRPr="00F9696F">
        <w:rPr>
          <w:b/>
          <w:szCs w:val="28"/>
        </w:rPr>
        <w:t xml:space="preserve">к </w:t>
      </w:r>
      <w:r w:rsidR="00E44902">
        <w:rPr>
          <w:b/>
          <w:szCs w:val="28"/>
        </w:rPr>
        <w:t xml:space="preserve"> </w:t>
      </w:r>
      <w:r w:rsidRPr="00B95BE6">
        <w:rPr>
          <w:b/>
          <w:szCs w:val="28"/>
          <w:shd w:val="clear" w:color="auto" w:fill="FFFFFF"/>
        </w:rPr>
        <w:t xml:space="preserve">Муниципальному казённому </w:t>
      </w:r>
      <w:r w:rsidR="00E44902">
        <w:rPr>
          <w:b/>
          <w:szCs w:val="28"/>
          <w:shd w:val="clear" w:color="auto" w:fill="FFFFFF"/>
        </w:rPr>
        <w:t xml:space="preserve"> </w:t>
      </w:r>
      <w:r w:rsidRPr="00B95BE6">
        <w:rPr>
          <w:b/>
          <w:szCs w:val="28"/>
          <w:shd w:val="clear" w:color="auto" w:fill="FFFFFF"/>
        </w:rPr>
        <w:t xml:space="preserve">дошкольному </w:t>
      </w:r>
      <w:r w:rsidR="00E44902">
        <w:rPr>
          <w:b/>
          <w:szCs w:val="28"/>
          <w:shd w:val="clear" w:color="auto" w:fill="FFFFFF"/>
        </w:rPr>
        <w:t xml:space="preserve"> </w:t>
      </w:r>
      <w:r w:rsidRPr="00B95BE6">
        <w:rPr>
          <w:b/>
          <w:szCs w:val="28"/>
          <w:shd w:val="clear" w:color="auto" w:fill="FFFFFF"/>
        </w:rPr>
        <w:t>образовательному</w:t>
      </w:r>
      <w:r w:rsidR="00E44902">
        <w:rPr>
          <w:b/>
          <w:szCs w:val="28"/>
          <w:shd w:val="clear" w:color="auto" w:fill="FFFFFF"/>
        </w:rPr>
        <w:t xml:space="preserve"> </w:t>
      </w:r>
      <w:r w:rsidRPr="00B95BE6">
        <w:rPr>
          <w:b/>
          <w:szCs w:val="28"/>
          <w:shd w:val="clear" w:color="auto" w:fill="FFFFFF"/>
        </w:rPr>
        <w:t xml:space="preserve"> учреждению</w:t>
      </w:r>
      <w:r w:rsidR="00E44902">
        <w:rPr>
          <w:b/>
          <w:szCs w:val="28"/>
          <w:shd w:val="clear" w:color="auto" w:fill="FFFFFF"/>
        </w:rPr>
        <w:t xml:space="preserve"> </w:t>
      </w:r>
      <w:r w:rsidRPr="00B95BE6">
        <w:rPr>
          <w:b/>
          <w:szCs w:val="28"/>
          <w:shd w:val="clear" w:color="auto" w:fill="FFFFFF"/>
        </w:rPr>
        <w:t xml:space="preserve"> «Детский сад № 9»</w:t>
      </w:r>
    </w:p>
    <w:p w:rsidR="00B95BE6" w:rsidRDefault="00B95BE6" w:rsidP="00B95BE6">
      <w:pPr>
        <w:ind w:left="-426" w:right="282"/>
        <w:rPr>
          <w:szCs w:val="28"/>
        </w:rPr>
      </w:pPr>
    </w:p>
    <w:p w:rsidR="00B95BE6" w:rsidRDefault="00B95BE6" w:rsidP="00B95BE6">
      <w:pPr>
        <w:ind w:left="-426" w:right="282"/>
        <w:rPr>
          <w:szCs w:val="28"/>
        </w:rPr>
      </w:pPr>
      <w:r w:rsidRPr="00353318">
        <w:rPr>
          <w:szCs w:val="28"/>
        </w:rPr>
        <w:t xml:space="preserve">п. Увельский Увельского района         </w:t>
      </w:r>
      <w:r w:rsidR="004D16EE">
        <w:rPr>
          <w:szCs w:val="28"/>
        </w:rPr>
        <w:t xml:space="preserve">                      </w:t>
      </w:r>
      <w:r w:rsidRPr="00F032CF">
        <w:rPr>
          <w:szCs w:val="28"/>
        </w:rPr>
        <w:t>«</w:t>
      </w:r>
      <w:r w:rsidR="004D16EE" w:rsidRPr="00F032CF">
        <w:rPr>
          <w:szCs w:val="28"/>
        </w:rPr>
        <w:t xml:space="preserve"> </w:t>
      </w:r>
      <w:r w:rsidR="00A43819" w:rsidRPr="00F032CF">
        <w:rPr>
          <w:szCs w:val="28"/>
        </w:rPr>
        <w:t>10</w:t>
      </w:r>
      <w:r w:rsidR="004D16EE" w:rsidRPr="00F032CF">
        <w:rPr>
          <w:szCs w:val="28"/>
        </w:rPr>
        <w:t xml:space="preserve"> </w:t>
      </w:r>
      <w:r w:rsidRPr="00F032CF">
        <w:rPr>
          <w:szCs w:val="28"/>
        </w:rPr>
        <w:t>»</w:t>
      </w:r>
      <w:r w:rsidR="00A43819" w:rsidRPr="00F032CF">
        <w:rPr>
          <w:sz w:val="24"/>
        </w:rPr>
        <w:t xml:space="preserve"> января</w:t>
      </w:r>
      <w:r w:rsidR="00F032CF" w:rsidRPr="00F032CF">
        <w:rPr>
          <w:sz w:val="24"/>
        </w:rPr>
        <w:t xml:space="preserve"> </w:t>
      </w:r>
      <w:r w:rsidRPr="00F032CF">
        <w:rPr>
          <w:szCs w:val="28"/>
        </w:rPr>
        <w:t>202</w:t>
      </w:r>
      <w:r w:rsidR="00A52174" w:rsidRPr="00F032CF">
        <w:rPr>
          <w:szCs w:val="28"/>
        </w:rPr>
        <w:t>4</w:t>
      </w:r>
      <w:r w:rsidRPr="00F032CF">
        <w:rPr>
          <w:szCs w:val="28"/>
        </w:rPr>
        <w:t xml:space="preserve"> года</w:t>
      </w:r>
    </w:p>
    <w:p w:rsidR="00B95BE6" w:rsidRPr="00353318" w:rsidRDefault="00B95BE6" w:rsidP="00B95BE6">
      <w:pPr>
        <w:ind w:left="-426" w:right="282"/>
        <w:rPr>
          <w:szCs w:val="28"/>
        </w:rPr>
      </w:pPr>
      <w:r w:rsidRPr="00353318">
        <w:rPr>
          <w:szCs w:val="28"/>
        </w:rPr>
        <w:t xml:space="preserve">  </w:t>
      </w:r>
    </w:p>
    <w:p w:rsidR="00B95BE6" w:rsidRDefault="00B95BE6" w:rsidP="00B95BE6">
      <w:pPr>
        <w:ind w:left="-426" w:right="282" w:firstLine="142"/>
        <w:jc w:val="both"/>
        <w:rPr>
          <w:szCs w:val="28"/>
        </w:rPr>
      </w:pPr>
      <w:r>
        <w:rPr>
          <w:b/>
          <w:szCs w:val="28"/>
          <w:shd w:val="clear" w:color="auto" w:fill="FFFFFF"/>
        </w:rPr>
        <w:t xml:space="preserve">           </w:t>
      </w:r>
      <w:proofErr w:type="gramStart"/>
      <w:r w:rsidR="00D366BA">
        <w:rPr>
          <w:b/>
          <w:szCs w:val="28"/>
          <w:shd w:val="clear" w:color="auto" w:fill="FFFFFF"/>
        </w:rPr>
        <w:t>Муниципальное казённое дошкольное образовательное</w:t>
      </w:r>
      <w:r w:rsidR="00D366BA" w:rsidRPr="00D366BA">
        <w:rPr>
          <w:b/>
          <w:szCs w:val="28"/>
          <w:shd w:val="clear" w:color="auto" w:fill="FFFFFF"/>
        </w:rPr>
        <w:t xml:space="preserve"> учреждени</w:t>
      </w:r>
      <w:r w:rsidR="00C47C6D">
        <w:rPr>
          <w:b/>
          <w:szCs w:val="28"/>
          <w:shd w:val="clear" w:color="auto" w:fill="FFFFFF"/>
        </w:rPr>
        <w:t>е «Детский сад № 9</w:t>
      </w:r>
      <w:r w:rsidRPr="00F9696F">
        <w:rPr>
          <w:b/>
          <w:szCs w:val="28"/>
          <w:shd w:val="clear" w:color="auto" w:fill="FFFFFF"/>
        </w:rPr>
        <w:t>»</w:t>
      </w:r>
      <w:r>
        <w:rPr>
          <w:b/>
          <w:szCs w:val="28"/>
          <w:shd w:val="clear" w:color="auto" w:fill="FFFFFF"/>
        </w:rPr>
        <w:t xml:space="preserve">, </w:t>
      </w:r>
      <w:r w:rsidRPr="00F10DF1">
        <w:rPr>
          <w:szCs w:val="28"/>
        </w:rPr>
        <w:t xml:space="preserve"> </w:t>
      </w:r>
      <w:r w:rsidR="00ED0873">
        <w:rPr>
          <w:szCs w:val="28"/>
        </w:rPr>
        <w:t>именуемое в дальнейшем «</w:t>
      </w:r>
      <w:r w:rsidR="007E5111">
        <w:rPr>
          <w:szCs w:val="28"/>
        </w:rPr>
        <w:t>Основное</w:t>
      </w:r>
      <w:r w:rsidRPr="00F10DF1">
        <w:rPr>
          <w:szCs w:val="28"/>
        </w:rPr>
        <w:t xml:space="preserve"> учреждение», в лице </w:t>
      </w:r>
      <w:r w:rsidR="00C27243">
        <w:rPr>
          <w:szCs w:val="28"/>
        </w:rPr>
        <w:t xml:space="preserve">заведующего </w:t>
      </w:r>
      <w:proofErr w:type="spellStart"/>
      <w:r w:rsidR="00C47C6D">
        <w:rPr>
          <w:szCs w:val="28"/>
        </w:rPr>
        <w:t>Бобылевой</w:t>
      </w:r>
      <w:proofErr w:type="spellEnd"/>
      <w:r w:rsidR="00C47C6D">
        <w:rPr>
          <w:szCs w:val="28"/>
        </w:rPr>
        <w:t xml:space="preserve"> С.А</w:t>
      </w:r>
      <w:r>
        <w:rPr>
          <w:szCs w:val="28"/>
        </w:rPr>
        <w:t>.</w:t>
      </w:r>
      <w:r w:rsidR="00C47C6D">
        <w:rPr>
          <w:szCs w:val="28"/>
        </w:rPr>
        <w:t>, действующего</w:t>
      </w:r>
      <w:r w:rsidRPr="00F10DF1">
        <w:rPr>
          <w:szCs w:val="28"/>
        </w:rPr>
        <w:t xml:space="preserve"> на основании Устава, с одной стороны и</w:t>
      </w:r>
      <w:r w:rsidR="00C47C6D">
        <w:rPr>
          <w:b/>
          <w:szCs w:val="28"/>
          <w:shd w:val="clear" w:color="auto" w:fill="FFFFFF"/>
        </w:rPr>
        <w:t xml:space="preserve"> Муниципальное казённое дошкольное образовательное</w:t>
      </w:r>
      <w:r w:rsidR="00C47C6D" w:rsidRPr="00D366BA">
        <w:rPr>
          <w:b/>
          <w:szCs w:val="28"/>
          <w:shd w:val="clear" w:color="auto" w:fill="FFFFFF"/>
        </w:rPr>
        <w:t xml:space="preserve"> учреждени</w:t>
      </w:r>
      <w:r w:rsidR="00C47C6D">
        <w:rPr>
          <w:b/>
          <w:szCs w:val="28"/>
          <w:shd w:val="clear" w:color="auto" w:fill="FFFFFF"/>
        </w:rPr>
        <w:t>е «Детский сад № 8</w:t>
      </w:r>
      <w:r w:rsidR="00C47C6D" w:rsidRPr="00F9696F">
        <w:rPr>
          <w:b/>
          <w:szCs w:val="28"/>
          <w:shd w:val="clear" w:color="auto" w:fill="FFFFFF"/>
        </w:rPr>
        <w:t>»</w:t>
      </w:r>
      <w:r w:rsidRPr="00F10DF1">
        <w:rPr>
          <w:szCs w:val="28"/>
        </w:rPr>
        <w:t xml:space="preserve">, именуемое в дальнейшем «Присоединяемое учреждение», в лице </w:t>
      </w:r>
      <w:r w:rsidR="00BB6160">
        <w:rPr>
          <w:szCs w:val="28"/>
        </w:rPr>
        <w:t>заведующего</w:t>
      </w:r>
      <w:r w:rsidRPr="00F10DF1">
        <w:rPr>
          <w:szCs w:val="28"/>
        </w:rPr>
        <w:t xml:space="preserve"> </w:t>
      </w:r>
      <w:proofErr w:type="spellStart"/>
      <w:r w:rsidR="00BB6160">
        <w:rPr>
          <w:szCs w:val="28"/>
        </w:rPr>
        <w:t>Абрамкиной</w:t>
      </w:r>
      <w:proofErr w:type="spellEnd"/>
      <w:r w:rsidR="00BB6160">
        <w:rPr>
          <w:szCs w:val="28"/>
        </w:rPr>
        <w:t xml:space="preserve"> Т.Н., действующего </w:t>
      </w:r>
      <w:r w:rsidRPr="00F10DF1">
        <w:rPr>
          <w:szCs w:val="28"/>
        </w:rPr>
        <w:t xml:space="preserve">на основании Устава, с другой стороны, </w:t>
      </w:r>
      <w:r w:rsidR="00BB6160">
        <w:rPr>
          <w:szCs w:val="28"/>
        </w:rPr>
        <w:t>совместно</w:t>
      </w:r>
      <w:r w:rsidRPr="00F10DF1">
        <w:rPr>
          <w:szCs w:val="28"/>
        </w:rPr>
        <w:t xml:space="preserve"> именуемые «Стороны», зак</w:t>
      </w:r>
      <w:r w:rsidR="00BB6160">
        <w:rPr>
          <w:szCs w:val="28"/>
        </w:rPr>
        <w:t>лючили настоящий договор (</w:t>
      </w:r>
      <w:proofErr w:type="spellStart"/>
      <w:r w:rsidR="00BB6160">
        <w:rPr>
          <w:szCs w:val="28"/>
        </w:rPr>
        <w:t>далее-Договор</w:t>
      </w:r>
      <w:proofErr w:type="spellEnd"/>
      <w:proofErr w:type="gramEnd"/>
      <w:r w:rsidRPr="00F10DF1">
        <w:rPr>
          <w:szCs w:val="28"/>
        </w:rPr>
        <w:t xml:space="preserve">) о нижеследующем: </w:t>
      </w:r>
    </w:p>
    <w:p w:rsidR="00B95BE6" w:rsidRPr="001A11C3" w:rsidRDefault="00B95BE6" w:rsidP="00B95BE6">
      <w:pPr>
        <w:ind w:left="-284"/>
        <w:jc w:val="center"/>
        <w:rPr>
          <w:b/>
          <w:bCs/>
          <w:szCs w:val="28"/>
        </w:rPr>
      </w:pPr>
      <w:r w:rsidRPr="001A11C3">
        <w:rPr>
          <w:b/>
          <w:bCs/>
          <w:szCs w:val="28"/>
        </w:rPr>
        <w:t>1. ПРЕДМЕТ ДОГОВОРА</w:t>
      </w:r>
    </w:p>
    <w:p w:rsidR="00B95BE6" w:rsidRPr="00F10DF1" w:rsidRDefault="00B95BE6" w:rsidP="00B95BE6">
      <w:pPr>
        <w:shd w:val="clear" w:color="auto" w:fill="FFFFFF"/>
        <w:ind w:left="-284" w:firstLine="992"/>
        <w:jc w:val="both"/>
        <w:rPr>
          <w:szCs w:val="28"/>
        </w:rPr>
      </w:pPr>
      <w:r w:rsidRPr="00F10DF1">
        <w:rPr>
          <w:szCs w:val="28"/>
        </w:rPr>
        <w:t xml:space="preserve">1.1. </w:t>
      </w:r>
      <w:r w:rsidRPr="00F10DF1">
        <w:rPr>
          <w:color w:val="000000"/>
          <w:szCs w:val="28"/>
        </w:rPr>
        <w:t xml:space="preserve">Учитывая единство уставных целей и предмета деятельности, а также для достижения наиболее эффективных результатов деятельности, </w:t>
      </w:r>
      <w:r>
        <w:rPr>
          <w:color w:val="000000"/>
          <w:szCs w:val="28"/>
        </w:rPr>
        <w:t xml:space="preserve">Стороны настоящего договора </w:t>
      </w:r>
      <w:r w:rsidRPr="00F10DF1">
        <w:rPr>
          <w:color w:val="000000"/>
          <w:szCs w:val="28"/>
        </w:rPr>
        <w:t>договорились осуществить</w:t>
      </w:r>
      <w:r>
        <w:rPr>
          <w:color w:val="000000"/>
          <w:szCs w:val="28"/>
        </w:rPr>
        <w:t xml:space="preserve"> </w:t>
      </w:r>
      <w:r w:rsidRPr="00F10DF1">
        <w:rPr>
          <w:color w:val="000000"/>
          <w:szCs w:val="28"/>
        </w:rPr>
        <w:t>реорганизацию</w:t>
      </w:r>
      <w:r>
        <w:rPr>
          <w:color w:val="000000"/>
          <w:szCs w:val="28"/>
        </w:rPr>
        <w:t xml:space="preserve"> </w:t>
      </w:r>
      <w:r w:rsidRPr="00F10DF1">
        <w:rPr>
          <w:szCs w:val="28"/>
        </w:rPr>
        <w:t>в форме присоединения Присоединяемого учреждения к Основному учреждению. Реорганизация будет осуществляться путем передачи имущества, всех прав и обязанностей, которые будут существовать у Присоединяемого учреждения на момент утверждения передаточного акта, от Присоединяемого учреждения к Основному учреждению в соответствии с передаточным актом</w:t>
      </w:r>
      <w:r>
        <w:rPr>
          <w:szCs w:val="28"/>
        </w:rPr>
        <w:t>.</w:t>
      </w:r>
      <w:r w:rsidRPr="00F10DF1"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B95BE6" w:rsidRPr="00F10DF1" w:rsidRDefault="00B95BE6" w:rsidP="00B95BE6">
      <w:pPr>
        <w:ind w:left="-284" w:firstLine="992"/>
        <w:jc w:val="both"/>
        <w:rPr>
          <w:szCs w:val="28"/>
        </w:rPr>
      </w:pPr>
      <w:r w:rsidRPr="00F10DF1">
        <w:rPr>
          <w:szCs w:val="28"/>
        </w:rPr>
        <w:t xml:space="preserve">1.2. Во исполнение настоящего договора Стороны совместно осуществляют все действия и процедуры, необходимые для осуществления реорганизации в форме присоединения в порядке, установленном настоящим договором и действующим законодательством. </w:t>
      </w:r>
    </w:p>
    <w:p w:rsidR="00B95BE6" w:rsidRDefault="00B95BE6" w:rsidP="00B95BE6">
      <w:pPr>
        <w:ind w:left="-284" w:firstLine="992"/>
        <w:jc w:val="both"/>
        <w:rPr>
          <w:szCs w:val="28"/>
          <w:shd w:val="clear" w:color="auto" w:fill="FFFFFF"/>
        </w:rPr>
      </w:pPr>
      <w:r w:rsidRPr="00F10DF1">
        <w:rPr>
          <w:szCs w:val="28"/>
        </w:rPr>
        <w:t xml:space="preserve">1.3. Стороны реорганизуются путем присоединения Присоединяемого учреждения к Основному учреждению на основании Постановления администрации </w:t>
      </w:r>
      <w:r>
        <w:rPr>
          <w:szCs w:val="28"/>
        </w:rPr>
        <w:t xml:space="preserve">Увельского муниципального района </w:t>
      </w:r>
      <w:r w:rsidR="009824A7" w:rsidRPr="009824A7">
        <w:rPr>
          <w:szCs w:val="28"/>
        </w:rPr>
        <w:t>от 23.11.2023 № 1751 «О реорганизации в форме присоединения Муниципального казённого дошкольного образовательного учреждения «Детский сад № 8» к Муниципальному казённому дошкольному образовательно</w:t>
      </w:r>
      <w:r w:rsidR="009824A7">
        <w:rPr>
          <w:szCs w:val="28"/>
        </w:rPr>
        <w:t>му учреждению «Детский сад № 9»</w:t>
      </w:r>
      <w:r>
        <w:rPr>
          <w:szCs w:val="28"/>
          <w:shd w:val="clear" w:color="auto" w:fill="FFFFFF"/>
        </w:rPr>
        <w:t>.</w:t>
      </w:r>
    </w:p>
    <w:p w:rsidR="00B95BE6" w:rsidRDefault="00B95BE6" w:rsidP="00B95BE6">
      <w:pPr>
        <w:ind w:left="-284"/>
        <w:jc w:val="both"/>
        <w:rPr>
          <w:szCs w:val="28"/>
        </w:rPr>
      </w:pPr>
      <w:r>
        <w:rPr>
          <w:szCs w:val="28"/>
        </w:rPr>
        <w:t xml:space="preserve">        </w:t>
      </w:r>
      <w:r w:rsidRPr="00F10DF1">
        <w:rPr>
          <w:szCs w:val="28"/>
        </w:rPr>
        <w:t xml:space="preserve">1.4. В соответствии с Федеральным </w:t>
      </w:r>
      <w:r>
        <w:rPr>
          <w:szCs w:val="28"/>
        </w:rPr>
        <w:t>законом от 08.08.2001 N 129-ФЗ «</w:t>
      </w:r>
      <w:r w:rsidRPr="00F10DF1">
        <w:rPr>
          <w:szCs w:val="28"/>
        </w:rPr>
        <w:t xml:space="preserve">О государственной регистрации юридических лиц и индивидуальных </w:t>
      </w:r>
      <w:r w:rsidRPr="00F10DF1">
        <w:rPr>
          <w:szCs w:val="28"/>
        </w:rPr>
        <w:lastRenderedPageBreak/>
        <w:t>предпринимателей</w:t>
      </w:r>
      <w:r>
        <w:rPr>
          <w:szCs w:val="28"/>
        </w:rPr>
        <w:t xml:space="preserve">»  </w:t>
      </w:r>
      <w:r w:rsidRPr="00F10DF1">
        <w:rPr>
          <w:szCs w:val="28"/>
        </w:rPr>
        <w:t>учреждени</w:t>
      </w:r>
      <w:r>
        <w:rPr>
          <w:szCs w:val="28"/>
        </w:rPr>
        <w:t>я</w:t>
      </w:r>
      <w:r w:rsidRPr="00F10DF1">
        <w:rPr>
          <w:szCs w:val="28"/>
        </w:rPr>
        <w:t xml:space="preserve"> будет считаться реорганизованным с момента внесения в Единый государственный реестр юридических лиц записи о прекращении деятельности Присоединяемого учреждения. </w:t>
      </w:r>
    </w:p>
    <w:p w:rsidR="00B95BE6" w:rsidRDefault="00B95BE6" w:rsidP="00B95BE6">
      <w:pPr>
        <w:ind w:left="-284"/>
        <w:jc w:val="both"/>
        <w:rPr>
          <w:szCs w:val="28"/>
        </w:rPr>
      </w:pPr>
    </w:p>
    <w:p w:rsidR="00B95BE6" w:rsidRPr="001A11C3" w:rsidRDefault="00B95BE6" w:rsidP="00B95BE6">
      <w:pPr>
        <w:ind w:left="-284"/>
        <w:jc w:val="center"/>
        <w:rPr>
          <w:b/>
          <w:bCs/>
          <w:szCs w:val="28"/>
        </w:rPr>
      </w:pPr>
      <w:r>
        <w:rPr>
          <w:b/>
          <w:bCs/>
          <w:szCs w:val="28"/>
        </w:rPr>
        <w:t>2</w:t>
      </w:r>
      <w:r w:rsidRPr="001A11C3">
        <w:rPr>
          <w:b/>
          <w:bCs/>
          <w:szCs w:val="28"/>
        </w:rPr>
        <w:t>. ПРАВА И ОБЯЗАННОСТИ СТОРОН</w:t>
      </w:r>
    </w:p>
    <w:p w:rsidR="00B95BE6" w:rsidRPr="00402801" w:rsidRDefault="00B95BE6" w:rsidP="00B95BE6">
      <w:pPr>
        <w:ind w:left="-284" w:firstLine="992"/>
        <w:jc w:val="both"/>
        <w:rPr>
          <w:b/>
          <w:szCs w:val="28"/>
        </w:rPr>
      </w:pPr>
      <w:r w:rsidRPr="00402801">
        <w:rPr>
          <w:b/>
          <w:szCs w:val="28"/>
        </w:rPr>
        <w:t>2.1. Присоединяемое учреждение обязуется:</w:t>
      </w:r>
    </w:p>
    <w:p w:rsidR="00B95BE6" w:rsidRDefault="00B95BE6" w:rsidP="00B95BE6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Pr="00F10DF1">
        <w:rPr>
          <w:szCs w:val="28"/>
        </w:rPr>
        <w:t xml:space="preserve">2.1.1. Принять на себя руководство процедурой присоединения; 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  <w:r w:rsidRPr="00F10DF1">
        <w:rPr>
          <w:szCs w:val="28"/>
        </w:rPr>
        <w:t xml:space="preserve">2.1.2. Опубликовать </w:t>
      </w:r>
      <w:r>
        <w:rPr>
          <w:szCs w:val="28"/>
        </w:rPr>
        <w:t>в средствах массовой информации</w:t>
      </w:r>
      <w:r w:rsidRPr="00F10DF1">
        <w:rPr>
          <w:szCs w:val="28"/>
        </w:rPr>
        <w:t xml:space="preserve">, </w:t>
      </w:r>
      <w:r>
        <w:rPr>
          <w:szCs w:val="28"/>
        </w:rPr>
        <w:t>с</w:t>
      </w:r>
      <w:r w:rsidRPr="00F10DF1">
        <w:rPr>
          <w:szCs w:val="28"/>
        </w:rPr>
        <w:t>ообщение о реорганизации учреждени</w:t>
      </w:r>
      <w:r>
        <w:rPr>
          <w:szCs w:val="28"/>
        </w:rPr>
        <w:t>й</w:t>
      </w:r>
      <w:r w:rsidRPr="00F10DF1">
        <w:rPr>
          <w:szCs w:val="28"/>
        </w:rPr>
        <w:t xml:space="preserve"> в форме присоединения. 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  <w:r w:rsidRPr="00F10DF1">
        <w:rPr>
          <w:szCs w:val="28"/>
        </w:rPr>
        <w:t>2.1.3. Обеспечить подготовку проектов необходимых для проведения реорганизации документов.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  <w:r w:rsidRPr="00F10DF1">
        <w:rPr>
          <w:szCs w:val="28"/>
        </w:rPr>
        <w:t xml:space="preserve"> 2.1.4. Оказать консультационную и иную помощь в подготовке передаточного акта и подготовке документов для государственной регистрации прекращения деятельности Присоединяемого учреждения. 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  <w:r w:rsidRPr="00F10DF1">
        <w:rPr>
          <w:szCs w:val="28"/>
        </w:rPr>
        <w:t>2.</w:t>
      </w:r>
      <w:r>
        <w:rPr>
          <w:szCs w:val="28"/>
        </w:rPr>
        <w:t>1</w:t>
      </w:r>
      <w:r w:rsidRPr="00F10DF1">
        <w:rPr>
          <w:szCs w:val="28"/>
        </w:rPr>
        <w:t>.</w:t>
      </w:r>
      <w:r>
        <w:rPr>
          <w:szCs w:val="28"/>
        </w:rPr>
        <w:t>5</w:t>
      </w:r>
      <w:r w:rsidRPr="00F10DF1">
        <w:rPr>
          <w:szCs w:val="28"/>
        </w:rPr>
        <w:t>. Без промедления определить своих кредиторов и дебиторов, а также размеры кредиторской и дебиторской задолженности (в том числе перед федеральными и местными бюджетами, внебюджетными фондами). В установленный законом срок письменно уведомить о принятом решении, о реорганизации учреждения всех известных ему кредиторов учреждения.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  <w:r w:rsidRPr="00F10DF1">
        <w:rPr>
          <w:szCs w:val="28"/>
        </w:rPr>
        <w:t>2.</w:t>
      </w:r>
      <w:r>
        <w:rPr>
          <w:szCs w:val="28"/>
        </w:rPr>
        <w:t>1</w:t>
      </w:r>
      <w:r w:rsidRPr="00F10DF1">
        <w:rPr>
          <w:szCs w:val="28"/>
        </w:rPr>
        <w:t>.</w:t>
      </w:r>
      <w:r>
        <w:rPr>
          <w:szCs w:val="28"/>
        </w:rPr>
        <w:t>6</w:t>
      </w:r>
      <w:r w:rsidRPr="00F10DF1">
        <w:rPr>
          <w:szCs w:val="28"/>
        </w:rPr>
        <w:t xml:space="preserve">. Провести инвентаризацию имущества и обязательств учреждения. 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  <w:r w:rsidRPr="00F10DF1">
        <w:rPr>
          <w:szCs w:val="28"/>
        </w:rPr>
        <w:t>2.</w:t>
      </w:r>
      <w:r>
        <w:rPr>
          <w:szCs w:val="28"/>
        </w:rPr>
        <w:t>1</w:t>
      </w:r>
      <w:r w:rsidRPr="00F10DF1">
        <w:rPr>
          <w:szCs w:val="28"/>
        </w:rPr>
        <w:t>.</w:t>
      </w:r>
      <w:r>
        <w:rPr>
          <w:szCs w:val="28"/>
        </w:rPr>
        <w:t>7</w:t>
      </w:r>
      <w:r w:rsidRPr="00F10DF1">
        <w:rPr>
          <w:szCs w:val="28"/>
        </w:rPr>
        <w:t>. По итогам инвентаризации подготовить и предоставить передаточный акт руководителю Основного учреждения, содержащий положения о правопреемстве по всем обязательствам Присоединяемого учреждения в отношении всех кредиторов и должников, включая обязательства, оспариваемые сторонами.</w:t>
      </w:r>
    </w:p>
    <w:p w:rsidR="00B95BE6" w:rsidRPr="00402801" w:rsidRDefault="00B95BE6" w:rsidP="00B95BE6">
      <w:pPr>
        <w:ind w:left="-284" w:firstLine="992"/>
        <w:jc w:val="both"/>
        <w:rPr>
          <w:b/>
          <w:szCs w:val="28"/>
        </w:rPr>
      </w:pPr>
      <w:r w:rsidRPr="00402801">
        <w:rPr>
          <w:b/>
          <w:szCs w:val="28"/>
        </w:rPr>
        <w:t>2.2. Основное учреждение обязуется: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  <w:r w:rsidRPr="00F10DF1">
        <w:rPr>
          <w:szCs w:val="28"/>
        </w:rPr>
        <w:t xml:space="preserve"> 2.2.1. По требованию уполномоченных представителей </w:t>
      </w:r>
      <w:r>
        <w:rPr>
          <w:szCs w:val="28"/>
        </w:rPr>
        <w:t xml:space="preserve">Присоединяемого </w:t>
      </w:r>
      <w:r w:rsidRPr="00F10DF1">
        <w:rPr>
          <w:szCs w:val="28"/>
        </w:rPr>
        <w:t xml:space="preserve">учреждения без промедления предоставлять, любые необходимые для проведения реорганизации документы и информацию. 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  <w:r w:rsidRPr="00F10DF1">
        <w:rPr>
          <w:szCs w:val="28"/>
        </w:rPr>
        <w:t xml:space="preserve">2.2.3. Провести инвентаризацию имущества и обязательств учреждения. 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  <w:r>
        <w:rPr>
          <w:szCs w:val="28"/>
        </w:rPr>
        <w:t xml:space="preserve">2.2.4. Подготовить и согласовать новую редакцию Устава </w:t>
      </w:r>
      <w:r w:rsidRPr="00F10DF1">
        <w:rPr>
          <w:szCs w:val="28"/>
        </w:rPr>
        <w:t>Основного учреждения</w:t>
      </w:r>
      <w:r>
        <w:rPr>
          <w:szCs w:val="28"/>
        </w:rPr>
        <w:t xml:space="preserve"> и положение о филиале. </w:t>
      </w:r>
      <w:r w:rsidRPr="00F10DF1">
        <w:rPr>
          <w:szCs w:val="28"/>
        </w:rPr>
        <w:t xml:space="preserve"> 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  <w:r w:rsidRPr="00F10DF1">
        <w:rPr>
          <w:szCs w:val="28"/>
        </w:rPr>
        <w:t>2.</w:t>
      </w:r>
      <w:r>
        <w:rPr>
          <w:szCs w:val="28"/>
        </w:rPr>
        <w:t>2</w:t>
      </w:r>
      <w:r w:rsidRPr="00F10DF1">
        <w:rPr>
          <w:szCs w:val="28"/>
        </w:rPr>
        <w:t>.5. Обеспечить проведение регистрации необходимых изменений</w:t>
      </w:r>
      <w:r>
        <w:rPr>
          <w:szCs w:val="28"/>
        </w:rPr>
        <w:t>.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  <w:r w:rsidRPr="00F10DF1">
        <w:rPr>
          <w:szCs w:val="28"/>
        </w:rPr>
        <w:t xml:space="preserve"> 2.3. Стороны обязуются произвести все необходимые действия в полном объеме и в срок, установленный Планом мероприятий реорганизации </w:t>
      </w:r>
      <w:r>
        <w:rPr>
          <w:szCs w:val="28"/>
        </w:rPr>
        <w:t xml:space="preserve"> </w:t>
      </w:r>
    </w:p>
    <w:p w:rsidR="00B95BE6" w:rsidRDefault="00B95BE6" w:rsidP="00B95BE6">
      <w:pPr>
        <w:ind w:left="-284" w:firstLine="992"/>
        <w:jc w:val="center"/>
        <w:rPr>
          <w:b/>
          <w:bCs/>
          <w:szCs w:val="28"/>
        </w:rPr>
      </w:pPr>
    </w:p>
    <w:p w:rsidR="00B95BE6" w:rsidRDefault="00B95BE6" w:rsidP="00B95BE6">
      <w:pPr>
        <w:ind w:left="-284" w:firstLine="992"/>
        <w:jc w:val="center"/>
        <w:rPr>
          <w:b/>
          <w:bCs/>
          <w:szCs w:val="28"/>
        </w:rPr>
      </w:pPr>
    </w:p>
    <w:p w:rsidR="00B95BE6" w:rsidRPr="001A11C3" w:rsidRDefault="00B95BE6" w:rsidP="00B95BE6">
      <w:pPr>
        <w:ind w:left="-284" w:firstLine="992"/>
        <w:jc w:val="center"/>
        <w:rPr>
          <w:b/>
          <w:bCs/>
          <w:szCs w:val="28"/>
        </w:rPr>
      </w:pPr>
      <w:r w:rsidRPr="001A11C3">
        <w:rPr>
          <w:b/>
          <w:bCs/>
          <w:szCs w:val="28"/>
        </w:rPr>
        <w:t>3. ПРАВОПРЕЕМСТВО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  <w:r w:rsidRPr="00F10DF1">
        <w:rPr>
          <w:szCs w:val="28"/>
        </w:rPr>
        <w:t>3.1. После завершения проце</w:t>
      </w:r>
      <w:r>
        <w:rPr>
          <w:szCs w:val="28"/>
        </w:rPr>
        <w:t>дуры</w:t>
      </w:r>
      <w:r w:rsidRPr="00F10DF1">
        <w:rPr>
          <w:szCs w:val="28"/>
        </w:rPr>
        <w:t xml:space="preserve"> реорганизации, Основное учреждение становится правопреемником всех прав и обязанностей Присоединяемого учреждения, независимо от того, были ли отражены эти обязательства в передаточном акте или отсутствовали.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  <w:r w:rsidRPr="00F10DF1">
        <w:rPr>
          <w:szCs w:val="28"/>
        </w:rPr>
        <w:lastRenderedPageBreak/>
        <w:t xml:space="preserve"> 3.2. Реорганизация завершается с момента внесения в Единый государственный реестр юридических лиц записи о прекращении деятельности Присоединяемого учреждения.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</w:p>
    <w:p w:rsidR="00B95BE6" w:rsidRPr="001A11C3" w:rsidRDefault="00B95BE6" w:rsidP="00B95BE6">
      <w:pPr>
        <w:ind w:left="-284" w:firstLine="992"/>
        <w:jc w:val="center"/>
        <w:rPr>
          <w:b/>
          <w:bCs/>
          <w:szCs w:val="28"/>
        </w:rPr>
      </w:pPr>
      <w:r w:rsidRPr="001A11C3">
        <w:rPr>
          <w:b/>
          <w:bCs/>
          <w:szCs w:val="28"/>
        </w:rPr>
        <w:t>4. ИЗМЕНЕНИЯ ДЛЯ ВНЕСЕНИЯ В УСТАВ ОСНОВНОГО УЧРЕЖДЕНИЯ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  <w:r w:rsidRPr="00F10DF1">
        <w:rPr>
          <w:szCs w:val="28"/>
        </w:rPr>
        <w:t xml:space="preserve">4.1. В соответствии с договоренностью Сторон в Устав Основного учреждения подлежат внесению изменения, связанные с реорганизацией. </w:t>
      </w:r>
    </w:p>
    <w:p w:rsidR="00B95BE6" w:rsidRDefault="00B95BE6" w:rsidP="00B95BE6">
      <w:pPr>
        <w:ind w:left="-284" w:firstLine="567"/>
        <w:jc w:val="both"/>
        <w:rPr>
          <w:szCs w:val="28"/>
        </w:rPr>
      </w:pPr>
      <w:r>
        <w:rPr>
          <w:szCs w:val="28"/>
        </w:rPr>
        <w:t xml:space="preserve">      4.2. Сведения о </w:t>
      </w:r>
      <w:r w:rsidRPr="001558A9">
        <w:rPr>
          <w:szCs w:val="28"/>
        </w:rPr>
        <w:t>Филиал</w:t>
      </w:r>
      <w:r>
        <w:rPr>
          <w:szCs w:val="28"/>
        </w:rPr>
        <w:t>е</w:t>
      </w:r>
      <w:r w:rsidRPr="001558A9">
        <w:rPr>
          <w:szCs w:val="28"/>
        </w:rPr>
        <w:t xml:space="preserve"> </w:t>
      </w:r>
      <w:r w:rsidR="00EA3E1F">
        <w:rPr>
          <w:color w:val="0C0E31"/>
          <w:szCs w:val="28"/>
          <w:shd w:val="clear" w:color="auto" w:fill="FFFFFF"/>
        </w:rPr>
        <w:t>Муниципального  казённого дошкольного образовательного учреждения</w:t>
      </w:r>
      <w:r w:rsidR="00EA3E1F" w:rsidRPr="00564465">
        <w:rPr>
          <w:color w:val="0C0E31"/>
          <w:szCs w:val="28"/>
          <w:shd w:val="clear" w:color="auto" w:fill="FFFFFF"/>
        </w:rPr>
        <w:t xml:space="preserve"> «Детский сад № 9»</w:t>
      </w:r>
      <w:r w:rsidR="00EA3E1F">
        <w:rPr>
          <w:color w:val="0C0E31"/>
          <w:szCs w:val="28"/>
          <w:shd w:val="clear" w:color="auto" w:fill="FFFFFF"/>
        </w:rPr>
        <w:t xml:space="preserve"> п. Зеленый Лог»</w:t>
      </w:r>
      <w:r w:rsidRPr="001558A9">
        <w:rPr>
          <w:color w:val="0C0E31"/>
          <w:szCs w:val="28"/>
          <w:shd w:val="clear" w:color="auto" w:fill="FFFFFF"/>
        </w:rPr>
        <w:t xml:space="preserve">, </w:t>
      </w:r>
      <w:r w:rsidRPr="001558A9">
        <w:rPr>
          <w:szCs w:val="28"/>
        </w:rPr>
        <w:t xml:space="preserve">расположенный по адресу: </w:t>
      </w:r>
      <w:r w:rsidR="00EA3E1F" w:rsidRPr="00D31D83">
        <w:rPr>
          <w:szCs w:val="28"/>
          <w:lang w:eastAsia="en-US"/>
        </w:rPr>
        <w:t>457018, Челябинская область, Увельск</w:t>
      </w:r>
      <w:r w:rsidR="00EA3E1F">
        <w:rPr>
          <w:szCs w:val="28"/>
          <w:lang w:eastAsia="en-US"/>
        </w:rPr>
        <w:t>ий район, поселок Зеленый Л</w:t>
      </w:r>
      <w:r w:rsidR="00EA3E1F" w:rsidRPr="00D31D83">
        <w:rPr>
          <w:szCs w:val="28"/>
          <w:lang w:eastAsia="en-US"/>
        </w:rPr>
        <w:t>ог, улица Лесная, 11</w:t>
      </w:r>
      <w:r w:rsidRPr="001558A9">
        <w:rPr>
          <w:rFonts w:eastAsia="Calibri"/>
          <w:szCs w:val="28"/>
        </w:rPr>
        <w:t>.</w:t>
      </w:r>
      <w:r w:rsidR="00680618">
        <w:rPr>
          <w:rFonts w:eastAsia="Calibri"/>
          <w:szCs w:val="28"/>
        </w:rPr>
        <w:t xml:space="preserve"> </w:t>
      </w:r>
    </w:p>
    <w:p w:rsidR="00B95BE6" w:rsidRPr="001A11C3" w:rsidRDefault="00B95BE6" w:rsidP="00B95BE6">
      <w:pPr>
        <w:ind w:left="-284" w:firstLine="992"/>
        <w:jc w:val="center"/>
        <w:rPr>
          <w:b/>
          <w:bCs/>
          <w:szCs w:val="28"/>
        </w:rPr>
      </w:pPr>
      <w:r w:rsidRPr="001A11C3">
        <w:rPr>
          <w:b/>
          <w:bCs/>
          <w:szCs w:val="28"/>
        </w:rPr>
        <w:t>5. ДЕЙСТВИЕ ДОГОВОРА И ОСНОВАНИЯ ДЛЯ ЕГО ДОСРОЧНОГО РАСТОРЖЕНИЯ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  <w:r w:rsidRPr="00F10DF1">
        <w:rPr>
          <w:szCs w:val="28"/>
        </w:rPr>
        <w:t xml:space="preserve">5.1. Настоящий договор вступает в силу с момента его подписания Сторонами и утверждения учредителем реорганизуемых учреждений администрацией </w:t>
      </w:r>
      <w:r>
        <w:rPr>
          <w:szCs w:val="28"/>
        </w:rPr>
        <w:t>Увельского муниципального района</w:t>
      </w:r>
      <w:r w:rsidRPr="00F10DF1">
        <w:rPr>
          <w:szCs w:val="28"/>
        </w:rPr>
        <w:t>.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  <w:r w:rsidRPr="00F10DF1">
        <w:rPr>
          <w:szCs w:val="28"/>
        </w:rPr>
        <w:t xml:space="preserve"> 5.2. Договор прекращает свое действие и может быть расторгнут досрочно в следующих случаях: 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  <w:r w:rsidRPr="00F10DF1">
        <w:rPr>
          <w:szCs w:val="28"/>
        </w:rPr>
        <w:t xml:space="preserve">5.2.1. При отказе какой-либо из Сторон от реорганизации, подтвержденным решением единственного учредителя реорганизуемых учреждений администрацией </w:t>
      </w:r>
      <w:r>
        <w:rPr>
          <w:szCs w:val="28"/>
        </w:rPr>
        <w:t>Увельского муниципального района</w:t>
      </w:r>
      <w:r w:rsidRPr="00F10DF1">
        <w:rPr>
          <w:szCs w:val="28"/>
        </w:rPr>
        <w:t>, при этом отказавшаяся сторона обязана предупредить другую сторону о своем намерении досрочно расторгнуть настоящий договор не менее чем за 10 (десять) дней до предполагаемой даты расторжения договора.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  <w:r w:rsidRPr="00F10DF1">
        <w:rPr>
          <w:szCs w:val="28"/>
        </w:rPr>
        <w:t xml:space="preserve"> 5.2.2. В случае существенного нарушения договора одной из Сторон, при этом сторона, допустившая существенное нарушение условий договора, должна быть предупреждена о намерении расторгнуть договор не менее чем за 10 (десять) дней до предполагаемой даты расторжения договора. </w:t>
      </w:r>
      <w:proofErr w:type="gramStart"/>
      <w:r w:rsidRPr="00F10DF1">
        <w:rPr>
          <w:szCs w:val="28"/>
        </w:rPr>
        <w:t>Под существенным нарушением условий договора понимается такое отступление одной из Сторон от условий договора, которое сделало невозможным выполнение договора, либо в результате такого нарушения лишило другую сторону того, на что она вправе была рассчитывать, если бы соответствующего нарушения допущено не было.</w:t>
      </w:r>
      <w:proofErr w:type="gramEnd"/>
    </w:p>
    <w:p w:rsidR="00B95BE6" w:rsidRDefault="00B95BE6" w:rsidP="00B95BE6">
      <w:pPr>
        <w:ind w:left="-284" w:firstLine="992"/>
        <w:jc w:val="both"/>
        <w:rPr>
          <w:szCs w:val="28"/>
        </w:rPr>
      </w:pPr>
      <w:r>
        <w:rPr>
          <w:szCs w:val="28"/>
        </w:rPr>
        <w:t xml:space="preserve"> </w:t>
      </w:r>
      <w:r w:rsidRPr="00F10DF1">
        <w:rPr>
          <w:szCs w:val="28"/>
        </w:rPr>
        <w:t>5.2.</w:t>
      </w:r>
      <w:r>
        <w:rPr>
          <w:szCs w:val="28"/>
        </w:rPr>
        <w:t>3</w:t>
      </w:r>
      <w:r w:rsidRPr="00F10DF1">
        <w:rPr>
          <w:szCs w:val="28"/>
        </w:rPr>
        <w:t xml:space="preserve">. В иных случаях, установленных действующим законодательством РФ. 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</w:p>
    <w:p w:rsidR="00B95BE6" w:rsidRDefault="00B95BE6" w:rsidP="00B95BE6">
      <w:pPr>
        <w:ind w:left="-284" w:firstLine="992"/>
        <w:jc w:val="both"/>
        <w:rPr>
          <w:szCs w:val="28"/>
        </w:rPr>
      </w:pPr>
    </w:p>
    <w:p w:rsidR="00B95BE6" w:rsidRPr="001A11C3" w:rsidRDefault="00B95BE6" w:rsidP="00B95BE6">
      <w:pPr>
        <w:ind w:left="-284" w:firstLine="992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     </w:t>
      </w:r>
      <w:r w:rsidRPr="001A11C3">
        <w:rPr>
          <w:b/>
          <w:bCs/>
          <w:szCs w:val="28"/>
        </w:rPr>
        <w:t xml:space="preserve">6. ОТВЕТСТВЕННОСТЬ СТОРОН И ФОРС-МАЖОР. 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  <w:r w:rsidRPr="00F10DF1">
        <w:rPr>
          <w:szCs w:val="28"/>
        </w:rPr>
        <w:t xml:space="preserve">6.1. За неисполнение или ненадлежащее исполнение своих обязательств по настоящему договору Стороны несут ответственность, предусмотренную настоящим договором и законодательством РФ. 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  <w:r w:rsidRPr="00F10DF1">
        <w:rPr>
          <w:szCs w:val="28"/>
        </w:rPr>
        <w:t xml:space="preserve">6.2. Любая из Сторон настоящего договора, не исполнившая обязательства по договору или исполнившая их ненадлежащим образом, несет </w:t>
      </w:r>
      <w:r w:rsidRPr="00F10DF1">
        <w:rPr>
          <w:szCs w:val="28"/>
        </w:rPr>
        <w:lastRenderedPageBreak/>
        <w:t xml:space="preserve">ответственность за </w:t>
      </w:r>
      <w:proofErr w:type="gramStart"/>
      <w:r w:rsidRPr="00F10DF1">
        <w:rPr>
          <w:szCs w:val="28"/>
        </w:rPr>
        <w:t>упомянутое</w:t>
      </w:r>
      <w:proofErr w:type="gramEnd"/>
      <w:r w:rsidRPr="00F10DF1">
        <w:rPr>
          <w:szCs w:val="28"/>
        </w:rPr>
        <w:t xml:space="preserve"> при наличии вины (умысла или неосторожности). 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  <w:r w:rsidRPr="00F10DF1">
        <w:rPr>
          <w:szCs w:val="28"/>
        </w:rPr>
        <w:t xml:space="preserve">6.3. Отсутствие вины за неисполнение или ненадлежащее исполнение обязательств по договору доказывается стороной, нарушившей обязательства. 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  <w:r w:rsidRPr="00F10DF1">
        <w:rPr>
          <w:szCs w:val="28"/>
        </w:rPr>
        <w:t xml:space="preserve">6.4.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обстоятельств,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 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  <w:r w:rsidRPr="00F10DF1">
        <w:rPr>
          <w:szCs w:val="28"/>
        </w:rPr>
        <w:t xml:space="preserve">6.5. Сторона, попавшая под влияние форс-мажорных обстоятельств, обязана уведомить об этом другую Сторону не позднее 10 (десяти) календарных дней со дня наступления таких обстоятельств. 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  <w:r w:rsidRPr="00F10DF1">
        <w:rPr>
          <w:szCs w:val="28"/>
        </w:rPr>
        <w:t xml:space="preserve">6.6. </w:t>
      </w:r>
      <w:proofErr w:type="spellStart"/>
      <w:r w:rsidRPr="00F10DF1">
        <w:rPr>
          <w:szCs w:val="28"/>
        </w:rPr>
        <w:t>Неуведомление</w:t>
      </w:r>
      <w:proofErr w:type="spellEnd"/>
      <w:r w:rsidRPr="00F10DF1">
        <w:rPr>
          <w:szCs w:val="28"/>
        </w:rPr>
        <w:t xml:space="preserve"> или несвоевременное уведомление о наступлении </w:t>
      </w:r>
      <w:proofErr w:type="spellStart"/>
      <w:r w:rsidRPr="00F10DF1">
        <w:rPr>
          <w:szCs w:val="28"/>
        </w:rPr>
        <w:t>форсмажорных</w:t>
      </w:r>
      <w:proofErr w:type="spellEnd"/>
      <w:r w:rsidRPr="00F10DF1">
        <w:rPr>
          <w:szCs w:val="28"/>
        </w:rPr>
        <w:t xml:space="preserve"> обстоятельств не дает права ссылаться при невозможности выполнить свои обязанности по Договору на наступление форс-мажорных обстоятельств. 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  <w:r w:rsidRPr="00F10DF1">
        <w:rPr>
          <w:szCs w:val="28"/>
        </w:rPr>
        <w:t xml:space="preserve">6.7. Сторона, лишенная права ссылаться на наступление форс-мажорных обстоятельств, несет ответственность в соответствии с действующим законодательством РФ. 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</w:p>
    <w:p w:rsidR="00B95BE6" w:rsidRPr="000D3A41" w:rsidRDefault="00B95BE6" w:rsidP="00B95BE6">
      <w:pPr>
        <w:ind w:left="-284" w:firstLine="992"/>
        <w:jc w:val="center"/>
        <w:rPr>
          <w:b/>
          <w:bCs/>
          <w:szCs w:val="28"/>
        </w:rPr>
      </w:pPr>
      <w:r w:rsidRPr="000D3A41">
        <w:rPr>
          <w:b/>
          <w:bCs/>
          <w:szCs w:val="28"/>
        </w:rPr>
        <w:t>7. ПОРЯДОК РАЗРЕШЕНИЯ СПОРОВ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  <w:r w:rsidRPr="000D3A41">
        <w:rPr>
          <w:szCs w:val="28"/>
        </w:rPr>
        <w:t xml:space="preserve">7.1. </w:t>
      </w:r>
      <w:proofErr w:type="gramStart"/>
      <w:r w:rsidRPr="000D3A41">
        <w:rPr>
          <w:szCs w:val="28"/>
        </w:rPr>
        <w:t>Споры, которые могут возникнуть при исполнении условий настоящего договора, Стороны будут</w:t>
      </w:r>
      <w:r w:rsidRPr="00F10DF1">
        <w:rPr>
          <w:szCs w:val="28"/>
        </w:rPr>
        <w:t xml:space="preserve"> стремиться разрешать дружеским путем в порядке досудебного разбирательства: путем переговоров, обмена письмами, уточнением условий договора, составлением необходимых протоколов, дополнений и изменений, обмена телеграммами, факсами и др. При этом каждая из сторон вправе претендовать на наличие у нее в письменном виде результатов разрешения возникших вопросов. </w:t>
      </w:r>
      <w:proofErr w:type="gramEnd"/>
    </w:p>
    <w:p w:rsidR="00B95BE6" w:rsidRDefault="00B95BE6" w:rsidP="00B95BE6">
      <w:pPr>
        <w:ind w:left="-284" w:firstLine="992"/>
        <w:jc w:val="both"/>
        <w:rPr>
          <w:szCs w:val="28"/>
        </w:rPr>
      </w:pPr>
      <w:r w:rsidRPr="00F10DF1">
        <w:rPr>
          <w:szCs w:val="28"/>
        </w:rPr>
        <w:t xml:space="preserve">7.2. При не достижении взаимоприемлемого решения Стороны вправе передать спорный вопрос на разрешение в судебном порядке в соответствии с действующим законодательством Российской Федерации. 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</w:p>
    <w:p w:rsidR="00B95BE6" w:rsidRPr="001A11C3" w:rsidRDefault="00B95BE6" w:rsidP="00B95BE6">
      <w:pPr>
        <w:ind w:left="-284" w:firstLine="992"/>
        <w:jc w:val="center"/>
        <w:rPr>
          <w:b/>
          <w:bCs/>
          <w:szCs w:val="28"/>
        </w:rPr>
      </w:pPr>
      <w:r w:rsidRPr="001A11C3">
        <w:rPr>
          <w:b/>
          <w:bCs/>
          <w:szCs w:val="28"/>
        </w:rPr>
        <w:t>8. ЗАЩИТА ИНТЕРЕСОВ СТОРОН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  <w:r w:rsidRPr="00F10DF1">
        <w:rPr>
          <w:szCs w:val="28"/>
        </w:rPr>
        <w:t xml:space="preserve"> 8.1. </w:t>
      </w:r>
      <w:proofErr w:type="gramStart"/>
      <w:r w:rsidRPr="00F10DF1">
        <w:rPr>
          <w:szCs w:val="28"/>
        </w:rPr>
        <w:t xml:space="preserve">По всем вопросам, не нашедшим своего решения в тексте и условиях настоящего договора, но прямо или косвенно вытекающим из </w:t>
      </w:r>
      <w:r w:rsidRPr="00F10DF1">
        <w:rPr>
          <w:szCs w:val="28"/>
        </w:rPr>
        <w:lastRenderedPageBreak/>
        <w:t xml:space="preserve">отношений Сторон по нему, затрагивающих имущественные интересы и деловую репутацию Сторон договора, имея в виду необходимость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 </w:t>
      </w:r>
      <w:proofErr w:type="gramEnd"/>
    </w:p>
    <w:p w:rsidR="00B95BE6" w:rsidRDefault="00B95BE6" w:rsidP="00B95BE6">
      <w:pPr>
        <w:ind w:left="-284" w:firstLine="992"/>
        <w:jc w:val="both"/>
        <w:rPr>
          <w:szCs w:val="28"/>
        </w:rPr>
      </w:pPr>
    </w:p>
    <w:p w:rsidR="00B95BE6" w:rsidRPr="001A11C3" w:rsidRDefault="00B95BE6" w:rsidP="00B95BE6">
      <w:pPr>
        <w:ind w:left="-284" w:firstLine="992"/>
        <w:jc w:val="center"/>
        <w:rPr>
          <w:b/>
          <w:bCs/>
          <w:szCs w:val="28"/>
        </w:rPr>
      </w:pPr>
      <w:r w:rsidRPr="001A11C3">
        <w:rPr>
          <w:b/>
          <w:bCs/>
          <w:szCs w:val="28"/>
        </w:rPr>
        <w:t>9. ИЗМЕНЕНИЕ И/ИЛИ ДОПОЛНЕНИЕ ДОГОВОРА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  <w:r w:rsidRPr="00F10DF1">
        <w:rPr>
          <w:szCs w:val="28"/>
        </w:rPr>
        <w:t xml:space="preserve"> 9.1. 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Сторон.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  <w:r w:rsidRPr="00F10DF1">
        <w:rPr>
          <w:szCs w:val="28"/>
        </w:rPr>
        <w:t xml:space="preserve"> 9.2. Любые соглашения Сторон по изменению и/или дополнению условий настоящего договора имеют силу в том случае, если они оформлены в письменном виде, подписаны Сторонами договора, скреплены печатями Сторон и утверждены в установленном порядке.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</w:p>
    <w:p w:rsidR="00B95BE6" w:rsidRPr="001A11C3" w:rsidRDefault="00B95BE6" w:rsidP="00B95BE6">
      <w:pPr>
        <w:ind w:left="-284" w:firstLine="992"/>
        <w:jc w:val="center"/>
        <w:rPr>
          <w:b/>
          <w:bCs/>
          <w:szCs w:val="28"/>
        </w:rPr>
      </w:pPr>
      <w:r w:rsidRPr="001A11C3">
        <w:rPr>
          <w:b/>
          <w:bCs/>
          <w:szCs w:val="28"/>
        </w:rPr>
        <w:t>10. ЗАКЛЮЧИТЕЛЬНЫЕ УСЛОВИЯ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  <w:r w:rsidRPr="00F10DF1">
        <w:rPr>
          <w:szCs w:val="28"/>
        </w:rPr>
        <w:t xml:space="preserve">10.1. Настоящий договор составлен в </w:t>
      </w:r>
      <w:r>
        <w:rPr>
          <w:szCs w:val="28"/>
        </w:rPr>
        <w:t>трех</w:t>
      </w:r>
      <w:r w:rsidRPr="00F10DF1">
        <w:rPr>
          <w:szCs w:val="28"/>
        </w:rPr>
        <w:t xml:space="preserve"> экземплярах, обладающих одинаковой юридической силой, по одному экземпляру для каждой из Сторон и один экземпляр для регистрирующего органа. </w:t>
      </w:r>
    </w:p>
    <w:p w:rsidR="00B95BE6" w:rsidRDefault="00B95BE6" w:rsidP="00B95BE6">
      <w:pPr>
        <w:ind w:left="-284" w:firstLine="992"/>
        <w:jc w:val="both"/>
        <w:rPr>
          <w:szCs w:val="28"/>
        </w:rPr>
      </w:pPr>
    </w:p>
    <w:p w:rsidR="00B95BE6" w:rsidRDefault="00B95BE6" w:rsidP="00B95BE6">
      <w:pPr>
        <w:ind w:left="-284" w:firstLine="992"/>
        <w:jc w:val="center"/>
        <w:rPr>
          <w:b/>
          <w:bCs/>
          <w:szCs w:val="28"/>
        </w:rPr>
      </w:pPr>
      <w:r w:rsidRPr="00CB4B51">
        <w:rPr>
          <w:b/>
          <w:bCs/>
          <w:szCs w:val="28"/>
        </w:rPr>
        <w:t>11. РЕКВИЗИТЫ И ПОДПИСИ СТОРОН</w:t>
      </w:r>
    </w:p>
    <w:p w:rsidR="001760CA" w:rsidRPr="00CB4B51" w:rsidRDefault="001760CA" w:rsidP="00B95BE6">
      <w:pPr>
        <w:ind w:left="-284" w:firstLine="992"/>
        <w:jc w:val="center"/>
        <w:rPr>
          <w:b/>
          <w:bCs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00"/>
        <w:gridCol w:w="4871"/>
      </w:tblGrid>
      <w:tr w:rsidR="00CC1403" w:rsidRPr="004F43D7" w:rsidTr="001628E0">
        <w:tc>
          <w:tcPr>
            <w:tcW w:w="4785" w:type="dxa"/>
          </w:tcPr>
          <w:p w:rsidR="00CC1403" w:rsidRPr="00CC1403" w:rsidRDefault="00CC1403" w:rsidP="00CC1403">
            <w:pPr>
              <w:tabs>
                <w:tab w:val="left" w:pos="1134"/>
              </w:tabs>
              <w:rPr>
                <w:b/>
                <w:szCs w:val="28"/>
              </w:rPr>
            </w:pPr>
            <w:r w:rsidRPr="00CC1403">
              <w:rPr>
                <w:b/>
                <w:szCs w:val="28"/>
              </w:rPr>
              <w:t>МКДОУ «Детский сад № 9»</w:t>
            </w:r>
          </w:p>
          <w:p w:rsidR="00CC1403" w:rsidRPr="00CC1403" w:rsidRDefault="00CC1403" w:rsidP="00CC1403">
            <w:pPr>
              <w:tabs>
                <w:tab w:val="left" w:pos="1134"/>
              </w:tabs>
              <w:rPr>
                <w:szCs w:val="28"/>
              </w:rPr>
            </w:pPr>
            <w:r w:rsidRPr="00CC1403">
              <w:rPr>
                <w:szCs w:val="28"/>
              </w:rPr>
              <w:t>Юридический/ фактический адрес: 457017, Челябинская область, Увельский район, п. Каменский, ул. Заводская, 12</w:t>
            </w:r>
          </w:p>
          <w:p w:rsidR="00CC1403" w:rsidRPr="00CC1403" w:rsidRDefault="00CC1403" w:rsidP="00CC1403">
            <w:pPr>
              <w:tabs>
                <w:tab w:val="left" w:pos="1134"/>
              </w:tabs>
              <w:rPr>
                <w:szCs w:val="28"/>
              </w:rPr>
            </w:pPr>
            <w:r w:rsidRPr="00CC1403">
              <w:rPr>
                <w:szCs w:val="28"/>
              </w:rPr>
              <w:t xml:space="preserve">ИНН: 7440006969/  КПП: 742401001/ ОГРН: 1027401924120 </w:t>
            </w:r>
          </w:p>
          <w:p w:rsidR="00CC1403" w:rsidRDefault="00CC1403" w:rsidP="00CC1403">
            <w:pPr>
              <w:tabs>
                <w:tab w:val="center" w:pos="4961"/>
              </w:tabs>
              <w:rPr>
                <w:szCs w:val="28"/>
              </w:rPr>
            </w:pPr>
          </w:p>
          <w:p w:rsidR="00CC1403" w:rsidRPr="00CC1403" w:rsidRDefault="00CC1403" w:rsidP="00CC1403">
            <w:pPr>
              <w:tabs>
                <w:tab w:val="center" w:pos="4961"/>
              </w:tabs>
              <w:rPr>
                <w:szCs w:val="28"/>
              </w:rPr>
            </w:pPr>
          </w:p>
          <w:p w:rsidR="00CC1403" w:rsidRPr="00CC1403" w:rsidRDefault="00CC1403" w:rsidP="00CC1403">
            <w:pPr>
              <w:tabs>
                <w:tab w:val="center" w:pos="4961"/>
              </w:tabs>
              <w:rPr>
                <w:szCs w:val="28"/>
              </w:rPr>
            </w:pPr>
          </w:p>
          <w:p w:rsidR="00CC1403" w:rsidRPr="00CC1403" w:rsidRDefault="00CC1403" w:rsidP="00CC1403">
            <w:pPr>
              <w:tabs>
                <w:tab w:val="center" w:pos="4961"/>
              </w:tabs>
              <w:rPr>
                <w:szCs w:val="28"/>
              </w:rPr>
            </w:pPr>
            <w:r w:rsidRPr="00CC1403">
              <w:rPr>
                <w:szCs w:val="28"/>
              </w:rPr>
              <w:t xml:space="preserve">_______________/ </w:t>
            </w:r>
            <w:proofErr w:type="spellStart"/>
            <w:r w:rsidRPr="00CC1403">
              <w:rPr>
                <w:szCs w:val="28"/>
              </w:rPr>
              <w:t>Бобылева</w:t>
            </w:r>
            <w:proofErr w:type="spellEnd"/>
            <w:r w:rsidRPr="00CC1403">
              <w:rPr>
                <w:szCs w:val="28"/>
              </w:rPr>
              <w:t xml:space="preserve"> С.А.</w:t>
            </w:r>
            <w:r w:rsidRPr="00CC1403">
              <w:rPr>
                <w:color w:val="000000"/>
                <w:szCs w:val="28"/>
              </w:rPr>
              <w:t>/</w:t>
            </w:r>
          </w:p>
        </w:tc>
        <w:tc>
          <w:tcPr>
            <w:tcW w:w="4962" w:type="dxa"/>
          </w:tcPr>
          <w:p w:rsidR="00CC1403" w:rsidRPr="00CC1403" w:rsidRDefault="00CC1403" w:rsidP="001628E0">
            <w:pPr>
              <w:tabs>
                <w:tab w:val="left" w:pos="1134"/>
              </w:tabs>
              <w:rPr>
                <w:b/>
                <w:szCs w:val="28"/>
              </w:rPr>
            </w:pPr>
            <w:r w:rsidRPr="00CC1403">
              <w:rPr>
                <w:b/>
                <w:szCs w:val="28"/>
              </w:rPr>
              <w:t>МКДОУ «Детский сад № 8»</w:t>
            </w:r>
          </w:p>
          <w:p w:rsidR="00CC1403" w:rsidRPr="00CC1403" w:rsidRDefault="00CC1403" w:rsidP="001628E0">
            <w:pPr>
              <w:tabs>
                <w:tab w:val="left" w:pos="1134"/>
              </w:tabs>
              <w:rPr>
                <w:szCs w:val="28"/>
              </w:rPr>
            </w:pPr>
            <w:r w:rsidRPr="00CC1403">
              <w:rPr>
                <w:szCs w:val="28"/>
              </w:rPr>
              <w:t>Юридический/ фактический адрес: 457017, Челябинская область, Увельский район, п. Зеленый Лог, ул. Лесная, 11</w:t>
            </w:r>
          </w:p>
          <w:p w:rsidR="00CC1403" w:rsidRPr="00CC1403" w:rsidRDefault="00CC1403" w:rsidP="001628E0">
            <w:pPr>
              <w:tabs>
                <w:tab w:val="left" w:pos="1134"/>
              </w:tabs>
              <w:rPr>
                <w:szCs w:val="28"/>
              </w:rPr>
            </w:pPr>
            <w:r w:rsidRPr="00CC1403">
              <w:rPr>
                <w:szCs w:val="28"/>
              </w:rPr>
              <w:t>ИНН: 7424031132 /  КПП: 742401001/ ОГРН: 1137424001285</w:t>
            </w:r>
          </w:p>
          <w:p w:rsidR="00CC1403" w:rsidRDefault="00CC1403" w:rsidP="001628E0">
            <w:pPr>
              <w:tabs>
                <w:tab w:val="left" w:pos="1134"/>
              </w:tabs>
              <w:rPr>
                <w:bCs/>
                <w:szCs w:val="28"/>
              </w:rPr>
            </w:pPr>
          </w:p>
          <w:p w:rsidR="00CC1403" w:rsidRPr="00CC1403" w:rsidRDefault="00CC1403" w:rsidP="001628E0">
            <w:pPr>
              <w:tabs>
                <w:tab w:val="left" w:pos="1134"/>
              </w:tabs>
              <w:rPr>
                <w:bCs/>
                <w:szCs w:val="28"/>
              </w:rPr>
            </w:pPr>
          </w:p>
          <w:p w:rsidR="00CC1403" w:rsidRPr="00CC1403" w:rsidRDefault="00CC1403" w:rsidP="001628E0">
            <w:pPr>
              <w:tabs>
                <w:tab w:val="left" w:pos="1134"/>
              </w:tabs>
              <w:rPr>
                <w:bCs/>
                <w:szCs w:val="28"/>
              </w:rPr>
            </w:pPr>
          </w:p>
          <w:p w:rsidR="00CC1403" w:rsidRPr="00CC1403" w:rsidRDefault="00CC1403" w:rsidP="00CC140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1403">
              <w:rPr>
                <w:rFonts w:ascii="Times New Roman" w:hAnsi="Times New Roman" w:cs="Times New Roman"/>
                <w:sz w:val="28"/>
                <w:szCs w:val="28"/>
              </w:rPr>
              <w:t xml:space="preserve">_______________/ </w:t>
            </w:r>
            <w:proofErr w:type="spellStart"/>
            <w:r w:rsidRPr="00CC1403">
              <w:rPr>
                <w:rFonts w:ascii="Times New Roman" w:hAnsi="Times New Roman" w:cs="Times New Roman"/>
                <w:sz w:val="28"/>
                <w:szCs w:val="28"/>
              </w:rPr>
              <w:t>Абрамкина</w:t>
            </w:r>
            <w:proofErr w:type="spellEnd"/>
            <w:r w:rsidRPr="00CC1403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  <w:r w:rsidRPr="00CC14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</w:p>
          <w:p w:rsidR="00CC1403" w:rsidRPr="00CC1403" w:rsidRDefault="00CC1403" w:rsidP="001628E0">
            <w:pPr>
              <w:tabs>
                <w:tab w:val="left" w:pos="1134"/>
              </w:tabs>
              <w:rPr>
                <w:bCs/>
                <w:szCs w:val="28"/>
              </w:rPr>
            </w:pPr>
          </w:p>
        </w:tc>
      </w:tr>
    </w:tbl>
    <w:p w:rsidR="00B95BE6" w:rsidRDefault="00B95BE6"/>
    <w:sectPr w:rsidR="00B95BE6" w:rsidSect="004D16E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671" w:rsidRDefault="00060671" w:rsidP="004D16EE">
      <w:r>
        <w:separator/>
      </w:r>
    </w:p>
  </w:endnote>
  <w:endnote w:type="continuationSeparator" w:id="0">
    <w:p w:rsidR="00060671" w:rsidRDefault="00060671" w:rsidP="004D1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1328936"/>
      <w:docPartObj>
        <w:docPartGallery w:val="Page Numbers (Bottom of Page)"/>
        <w:docPartUnique/>
      </w:docPartObj>
    </w:sdtPr>
    <w:sdtContent>
      <w:p w:rsidR="004D16EE" w:rsidRDefault="000B25AC">
        <w:pPr>
          <w:pStyle w:val="a5"/>
          <w:jc w:val="right"/>
        </w:pPr>
        <w:fldSimple w:instr=" PAGE   \* MERGEFORMAT ">
          <w:r w:rsidR="00F032CF">
            <w:rPr>
              <w:noProof/>
            </w:rPr>
            <w:t>5</w:t>
          </w:r>
        </w:fldSimple>
      </w:p>
    </w:sdtContent>
  </w:sdt>
  <w:p w:rsidR="004D16EE" w:rsidRDefault="004D16E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671" w:rsidRDefault="00060671" w:rsidP="004D16EE">
      <w:r>
        <w:separator/>
      </w:r>
    </w:p>
  </w:footnote>
  <w:footnote w:type="continuationSeparator" w:id="0">
    <w:p w:rsidR="00060671" w:rsidRDefault="00060671" w:rsidP="004D16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12F3"/>
    <w:rsid w:val="00060671"/>
    <w:rsid w:val="000B25AC"/>
    <w:rsid w:val="001760CA"/>
    <w:rsid w:val="004130C2"/>
    <w:rsid w:val="004D16EE"/>
    <w:rsid w:val="00680618"/>
    <w:rsid w:val="007E5111"/>
    <w:rsid w:val="00910616"/>
    <w:rsid w:val="009824A7"/>
    <w:rsid w:val="00A43819"/>
    <w:rsid w:val="00A52174"/>
    <w:rsid w:val="00B95BE6"/>
    <w:rsid w:val="00BB6160"/>
    <w:rsid w:val="00C27243"/>
    <w:rsid w:val="00C47C6D"/>
    <w:rsid w:val="00CB12F3"/>
    <w:rsid w:val="00CC1403"/>
    <w:rsid w:val="00D366BA"/>
    <w:rsid w:val="00E043EA"/>
    <w:rsid w:val="00E44902"/>
    <w:rsid w:val="00EA3E1F"/>
    <w:rsid w:val="00ED0873"/>
    <w:rsid w:val="00F03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F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14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D16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16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D16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16E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04D22-E1F2-4A02-B824-02C0755DF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Увелка</cp:lastModifiedBy>
  <cp:revision>23</cp:revision>
  <cp:lastPrinted>2024-01-09T06:26:00Z</cp:lastPrinted>
  <dcterms:created xsi:type="dcterms:W3CDTF">2024-01-09T05:25:00Z</dcterms:created>
  <dcterms:modified xsi:type="dcterms:W3CDTF">2024-01-15T05:30:00Z</dcterms:modified>
</cp:coreProperties>
</file>